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70" w:rsidRDefault="000E1D70" w:rsidP="000E1D70">
      <w:pPr>
        <w:jc w:val="center"/>
        <w:rPr>
          <w:rFonts w:eastAsia="Calibri"/>
          <w:b/>
          <w:bCs/>
          <w:i/>
          <w:sz w:val="20"/>
          <w:szCs w:val="20"/>
        </w:rPr>
      </w:pPr>
    </w:p>
    <w:p w:rsidR="000E1D70" w:rsidRDefault="000E1D70" w:rsidP="000E1D70">
      <w:pPr>
        <w:jc w:val="center"/>
        <w:rPr>
          <w:rFonts w:eastAsia="Calibri"/>
          <w:b/>
          <w:bCs/>
          <w:i/>
          <w:sz w:val="20"/>
          <w:szCs w:val="20"/>
        </w:rPr>
      </w:pPr>
    </w:p>
    <w:p w:rsidR="000E1D70" w:rsidRPr="00007622" w:rsidRDefault="00007622" w:rsidP="000E1D70">
      <w:pPr>
        <w:jc w:val="center"/>
        <w:rPr>
          <w:rFonts w:eastAsia="Calibri"/>
          <w:b/>
          <w:i/>
          <w:sz w:val="32"/>
          <w:szCs w:val="32"/>
        </w:rPr>
      </w:pPr>
      <w:r w:rsidRPr="00007622">
        <w:rPr>
          <w:rFonts w:eastAsia="Calibri"/>
          <w:b/>
          <w:bCs/>
          <w:i/>
          <w:sz w:val="32"/>
          <w:szCs w:val="32"/>
        </w:rPr>
        <w:t>A</w:t>
      </w:r>
      <w:r w:rsidR="000E1D70" w:rsidRPr="00007622">
        <w:rPr>
          <w:rFonts w:eastAsia="Calibri"/>
          <w:b/>
          <w:bCs/>
          <w:i/>
          <w:sz w:val="32"/>
          <w:szCs w:val="32"/>
        </w:rPr>
        <w:t>ddressing Disproportionality in Alabama Public Schools</w:t>
      </w:r>
    </w:p>
    <w:p w:rsidR="000E1D70" w:rsidRPr="00007622" w:rsidRDefault="000E1D70" w:rsidP="000E1D70">
      <w:pPr>
        <w:jc w:val="center"/>
        <w:rPr>
          <w:rFonts w:eastAsia="Calibri"/>
          <w:b/>
          <w:sz w:val="32"/>
          <w:szCs w:val="32"/>
        </w:rPr>
      </w:pPr>
      <w:r w:rsidRPr="00007622">
        <w:rPr>
          <w:rFonts w:eastAsia="Calibri"/>
          <w:b/>
          <w:sz w:val="32"/>
          <w:szCs w:val="32"/>
        </w:rPr>
        <w:t>Professional Development Guidelines</w:t>
      </w:r>
    </w:p>
    <w:p w:rsidR="000E1D70" w:rsidRPr="00007622" w:rsidRDefault="000E1D70" w:rsidP="000E1D70">
      <w:pPr>
        <w:rPr>
          <w:rFonts w:eastAsia="Calibri"/>
        </w:rPr>
      </w:pPr>
    </w:p>
    <w:p w:rsidR="000E1D70" w:rsidRPr="00007622" w:rsidRDefault="000E1D70" w:rsidP="000E1D70">
      <w:pPr>
        <w:rPr>
          <w:rFonts w:eastAsia="Calibri"/>
        </w:rPr>
      </w:pPr>
      <w:r w:rsidRPr="00007622">
        <w:rPr>
          <w:rFonts w:eastAsia="Calibri"/>
          <w:b/>
          <w:bCs/>
          <w:i/>
        </w:rPr>
        <w:t>Addressing Disproportionality in Alabama Public Schools</w:t>
      </w:r>
      <w:r w:rsidRPr="00007622">
        <w:rPr>
          <w:rFonts w:eastAsia="Calibri"/>
          <w:bCs/>
        </w:rPr>
        <w:t xml:space="preserve"> Professional Development </w:t>
      </w:r>
      <w:r w:rsidRPr="00007622">
        <w:rPr>
          <w:rFonts w:eastAsia="Calibri"/>
          <w:b/>
          <w:bCs/>
        </w:rPr>
        <w:t>has three components</w:t>
      </w:r>
      <w:r w:rsidRPr="00007622">
        <w:rPr>
          <w:rFonts w:eastAsia="Calibri"/>
          <w:bCs/>
        </w:rPr>
        <w:t xml:space="preserve"> that</w:t>
      </w:r>
      <w:r w:rsidRPr="00007622">
        <w:rPr>
          <w:rFonts w:eastAsia="Calibri"/>
          <w:b/>
          <w:bCs/>
        </w:rPr>
        <w:t xml:space="preserve"> </w:t>
      </w:r>
      <w:r w:rsidRPr="00007622">
        <w:rPr>
          <w:rFonts w:eastAsia="Calibri"/>
        </w:rPr>
        <w:t xml:space="preserve">must be conducted annually for all newly hired teachers, administrators, evaluators, and others, as appropriate.  </w:t>
      </w:r>
    </w:p>
    <w:p w:rsidR="000E1D70" w:rsidRPr="00007622" w:rsidRDefault="000E1D70" w:rsidP="000E1D70">
      <w:pPr>
        <w:rPr>
          <w:rFonts w:eastAsia="Calibri"/>
          <w:u w:val="single"/>
        </w:rPr>
      </w:pPr>
    </w:p>
    <w:p w:rsidR="000E1D70" w:rsidRPr="00007622" w:rsidRDefault="000E1D70" w:rsidP="000E1D70">
      <w:pPr>
        <w:rPr>
          <w:rFonts w:eastAsia="Calibri"/>
          <w:color w:val="000000"/>
        </w:rPr>
      </w:pPr>
      <w:r w:rsidRPr="00007622">
        <w:rPr>
          <w:rFonts w:eastAsia="Calibri"/>
          <w:b/>
          <w:bCs/>
          <w:color w:val="000000"/>
        </w:rPr>
        <w:t>Component One</w:t>
      </w:r>
      <w:r w:rsidRPr="00007622">
        <w:rPr>
          <w:rFonts w:eastAsia="Calibri"/>
          <w:color w:val="000000"/>
        </w:rPr>
        <w:t>:</w:t>
      </w:r>
    </w:p>
    <w:p w:rsidR="000E1D70" w:rsidRPr="00007622" w:rsidRDefault="000E1D70" w:rsidP="000E1D70">
      <w:pPr>
        <w:ind w:left="495"/>
        <w:rPr>
          <w:rFonts w:eastAsia="Calibri"/>
          <w:bCs/>
          <w:u w:val="single"/>
        </w:rPr>
      </w:pPr>
      <w:r w:rsidRPr="00007622">
        <w:rPr>
          <w:rFonts w:eastAsia="Calibri"/>
          <w:bCs/>
          <w:i/>
          <w:u w:val="single"/>
        </w:rPr>
        <w:t>Addressing Disproportionality in Alabama Public Schools</w:t>
      </w:r>
      <w:r w:rsidRPr="00007622">
        <w:rPr>
          <w:rFonts w:eastAsia="Calibri"/>
          <w:bCs/>
          <w:u w:val="single"/>
        </w:rPr>
        <w:t xml:space="preserve"> Presentation</w:t>
      </w:r>
    </w:p>
    <w:p w:rsidR="000E1D70" w:rsidRPr="00007622" w:rsidRDefault="000E1D70" w:rsidP="000E1D70">
      <w:pPr>
        <w:ind w:left="495"/>
        <w:rPr>
          <w:rFonts w:eastAsia="Calibri"/>
          <w:b/>
          <w:color w:val="000000"/>
        </w:rPr>
      </w:pPr>
      <w:r w:rsidRPr="00007622">
        <w:rPr>
          <w:rFonts w:eastAsia="Calibri"/>
          <w:b/>
          <w:color w:val="000000"/>
        </w:rPr>
        <w:t>Directions:</w:t>
      </w:r>
    </w:p>
    <w:p w:rsidR="000E1D70" w:rsidRPr="00007622" w:rsidRDefault="000E1D70" w:rsidP="000E1D70">
      <w:pPr>
        <w:numPr>
          <w:ilvl w:val="0"/>
          <w:numId w:val="10"/>
        </w:numPr>
        <w:ind w:left="855"/>
        <w:contextualSpacing/>
        <w:jc w:val="both"/>
        <w:rPr>
          <w:color w:val="000000"/>
        </w:rPr>
      </w:pPr>
      <w:r w:rsidRPr="00007622">
        <w:rPr>
          <w:color w:val="000000"/>
        </w:rPr>
        <w:t>Click the link to go to the website:</w:t>
      </w:r>
    </w:p>
    <w:p w:rsidR="000E1D70" w:rsidRPr="00007622" w:rsidRDefault="000E1D70" w:rsidP="000E1D70">
      <w:pPr>
        <w:ind w:left="855"/>
        <w:rPr>
          <w:rFonts w:eastAsia="Calibri"/>
          <w:color w:val="000000"/>
        </w:rPr>
      </w:pPr>
      <w:hyperlink r:id="rId8" w:history="1">
        <w:r w:rsidRPr="00007622">
          <w:rPr>
            <w:rFonts w:eastAsia="Calibri"/>
            <w:color w:val="0000FF"/>
            <w:u w:val="single"/>
          </w:rPr>
          <w:t>http://www.alsde.edu/html/sections/doc_download.asp?section=65&amp;id=9804&amp;sort=6</w:t>
        </w:r>
      </w:hyperlink>
    </w:p>
    <w:p w:rsidR="000E1D70" w:rsidRPr="00007622" w:rsidRDefault="000E1D70" w:rsidP="000E1D70">
      <w:pPr>
        <w:numPr>
          <w:ilvl w:val="0"/>
          <w:numId w:val="10"/>
        </w:numPr>
        <w:ind w:left="855"/>
        <w:contextualSpacing/>
        <w:jc w:val="both"/>
        <w:rPr>
          <w:color w:val="000000"/>
        </w:rPr>
      </w:pPr>
      <w:r w:rsidRPr="00007622">
        <w:rPr>
          <w:bCs/>
        </w:rPr>
        <w:t>Follow the directions to download and view the PowerPoint presentation.</w:t>
      </w:r>
      <w:r w:rsidRPr="00007622">
        <w:rPr>
          <w:color w:val="000000"/>
        </w:rPr>
        <w:t xml:space="preserve"> </w:t>
      </w:r>
    </w:p>
    <w:p w:rsidR="000E1D70" w:rsidRPr="00007622" w:rsidRDefault="000E1D70" w:rsidP="000E1D70">
      <w:pPr>
        <w:contextualSpacing/>
        <w:jc w:val="both"/>
        <w:rPr>
          <w:color w:val="000000"/>
        </w:rPr>
      </w:pPr>
    </w:p>
    <w:p w:rsidR="000E1D70" w:rsidRPr="00007622" w:rsidRDefault="000E1D70" w:rsidP="000E1D70">
      <w:pPr>
        <w:ind w:firstLine="495"/>
        <w:contextualSpacing/>
        <w:jc w:val="both"/>
        <w:rPr>
          <w:color w:val="000000"/>
        </w:rPr>
      </w:pPr>
      <w:r w:rsidRPr="00007622">
        <w:rPr>
          <w:color w:val="000000"/>
        </w:rPr>
        <w:t xml:space="preserve">Or Participate in Pickens County Board Education school board attorney training. </w:t>
      </w:r>
    </w:p>
    <w:p w:rsidR="000E1D70" w:rsidRPr="00007622" w:rsidRDefault="000E1D70" w:rsidP="000E1D70">
      <w:pPr>
        <w:ind w:firstLine="495"/>
        <w:contextualSpacing/>
        <w:jc w:val="both"/>
        <w:rPr>
          <w:color w:val="000000"/>
        </w:rPr>
      </w:pPr>
    </w:p>
    <w:p w:rsidR="000E1D70" w:rsidRPr="00007622" w:rsidRDefault="000E1D70" w:rsidP="000E1D70">
      <w:pPr>
        <w:numPr>
          <w:ilvl w:val="0"/>
          <w:numId w:val="12"/>
        </w:numPr>
        <w:contextualSpacing/>
        <w:jc w:val="both"/>
        <w:rPr>
          <w:color w:val="000000"/>
          <w:highlight w:val="yellow"/>
        </w:rPr>
      </w:pPr>
      <w:r w:rsidRPr="00007622">
        <w:rPr>
          <w:color w:val="000000"/>
          <w:highlight w:val="yellow"/>
        </w:rPr>
        <w:t>Sign-In Sheets for new teacher orientation will be the documentation needed to obtain credit for component one any person who doesn’t attend will be required to download the above link and electronically submit an essay no less than 3 pa</w:t>
      </w:r>
      <w:r w:rsidR="008B1197" w:rsidRPr="00007622">
        <w:rPr>
          <w:color w:val="000000"/>
          <w:highlight w:val="yellow"/>
        </w:rPr>
        <w:t xml:space="preserve">ges types, double space, 12 font/Times New Roman character, </w:t>
      </w:r>
      <w:r w:rsidRPr="00007622">
        <w:rPr>
          <w:color w:val="000000"/>
          <w:highlight w:val="yellow"/>
        </w:rPr>
        <w:t>paper summarizing disproportionality in Alabama Public Schools.</w:t>
      </w:r>
    </w:p>
    <w:p w:rsidR="000E1D70" w:rsidRPr="00007622" w:rsidRDefault="000E1D70" w:rsidP="000E1D70">
      <w:pPr>
        <w:ind w:left="1215"/>
        <w:contextualSpacing/>
        <w:jc w:val="center"/>
        <w:rPr>
          <w:color w:val="000000"/>
          <w:highlight w:val="yellow"/>
        </w:rPr>
      </w:pPr>
    </w:p>
    <w:p w:rsidR="000E1D70" w:rsidRPr="00007622" w:rsidRDefault="000E1D70" w:rsidP="000E1D70">
      <w:pPr>
        <w:ind w:left="1215"/>
        <w:contextualSpacing/>
        <w:jc w:val="center"/>
        <w:rPr>
          <w:b/>
          <w:highlight w:val="cyan"/>
        </w:rPr>
      </w:pPr>
      <w:r w:rsidRPr="00007622">
        <w:rPr>
          <w:b/>
          <w:highlight w:val="cyan"/>
        </w:rPr>
        <w:t>If you have taught in an Alabama Public School, please submit your professional certificate or print your STI training log that shows credit given for participation in the required training to the Office of Special Education.</w:t>
      </w:r>
    </w:p>
    <w:p w:rsidR="000E1D70" w:rsidRPr="00007622" w:rsidRDefault="000E1D70" w:rsidP="000E1D70">
      <w:pPr>
        <w:ind w:left="518" w:hanging="518"/>
        <w:rPr>
          <w:rFonts w:eastAsia="Calibri"/>
          <w:b/>
        </w:rPr>
      </w:pPr>
    </w:p>
    <w:p w:rsidR="000E1D70" w:rsidRPr="00007622" w:rsidRDefault="000E1D70" w:rsidP="000E1D70">
      <w:pPr>
        <w:ind w:left="518" w:hanging="518"/>
        <w:rPr>
          <w:rFonts w:eastAsia="Calibri"/>
          <w:b/>
        </w:rPr>
      </w:pPr>
    </w:p>
    <w:p w:rsidR="00007622" w:rsidRPr="00007622" w:rsidRDefault="000E1D70" w:rsidP="000E1D70">
      <w:pPr>
        <w:ind w:left="518" w:hanging="383"/>
        <w:jc w:val="center"/>
        <w:rPr>
          <w:rFonts w:eastAsia="Calibri"/>
          <w:b/>
          <w:bCs/>
          <w:color w:val="000000"/>
          <w:highlight w:val="red"/>
        </w:rPr>
      </w:pPr>
      <w:r w:rsidRPr="00007622">
        <w:rPr>
          <w:rFonts w:eastAsia="Calibri"/>
          <w:b/>
          <w:bCs/>
          <w:color w:val="000000"/>
          <w:highlight w:val="red"/>
        </w:rPr>
        <w:t xml:space="preserve">Component Two and Three: Due to the Office of Special Education, </w:t>
      </w:r>
    </w:p>
    <w:p w:rsidR="000E1D70" w:rsidRPr="00007622" w:rsidRDefault="000E1D70" w:rsidP="000E1D70">
      <w:pPr>
        <w:ind w:left="518" w:hanging="383"/>
        <w:jc w:val="center"/>
        <w:rPr>
          <w:rFonts w:eastAsia="Calibri"/>
          <w:b/>
          <w:bCs/>
          <w:color w:val="000000"/>
        </w:rPr>
      </w:pPr>
      <w:r w:rsidRPr="00007622">
        <w:rPr>
          <w:rFonts w:eastAsia="Calibri"/>
          <w:b/>
          <w:bCs/>
          <w:color w:val="000000"/>
          <w:highlight w:val="red"/>
        </w:rPr>
        <w:t>Friday, December 2, 2016 4:00 p.m.</w:t>
      </w:r>
    </w:p>
    <w:p w:rsidR="000E1D70" w:rsidRPr="00007622" w:rsidRDefault="000E1D70" w:rsidP="000E1D70">
      <w:pPr>
        <w:ind w:left="495"/>
        <w:jc w:val="center"/>
        <w:rPr>
          <w:rFonts w:eastAsia="Calibri"/>
          <w:color w:val="000000"/>
          <w:u w:val="single"/>
        </w:rPr>
      </w:pPr>
    </w:p>
    <w:p w:rsidR="00007622" w:rsidRDefault="000E1D70" w:rsidP="000E1D70">
      <w:pPr>
        <w:ind w:left="495"/>
        <w:rPr>
          <w:rFonts w:ascii="Tahoma" w:hAnsi="Tahoma" w:cs="Tahoma"/>
          <w:color w:val="000000"/>
        </w:rPr>
      </w:pPr>
      <w:r w:rsidRPr="00007622">
        <w:rPr>
          <w:rFonts w:ascii="Arial" w:hAnsi="Arial" w:cs="Arial"/>
          <w:b/>
          <w:bCs/>
          <w:color w:val="000000"/>
        </w:rPr>
        <w:t>Component Two:</w:t>
      </w:r>
      <w:r w:rsidRPr="00007622">
        <w:rPr>
          <w:rFonts w:ascii="Arial" w:hAnsi="Arial" w:cs="Arial"/>
          <w:b/>
          <w:bCs/>
          <w:color w:val="000000"/>
        </w:rPr>
        <w:br/>
      </w:r>
      <w:r w:rsidRPr="00007622">
        <w:rPr>
          <w:rFonts w:ascii="Tahoma" w:hAnsi="Tahoma" w:cs="Tahoma"/>
          <w:i/>
          <w:iCs/>
          <w:color w:val="000000"/>
          <w:u w:val="single"/>
        </w:rPr>
        <w:t>Positive Behavior Support (PBS)</w:t>
      </w:r>
      <w:r w:rsidRPr="00007622">
        <w:rPr>
          <w:rFonts w:ascii="Tahoma" w:hAnsi="Tahoma" w:cs="Tahoma"/>
          <w:i/>
          <w:iCs/>
          <w:color w:val="000000"/>
          <w:u w:val="single"/>
        </w:rPr>
        <w:br/>
      </w:r>
      <w:r w:rsidRPr="00007622">
        <w:rPr>
          <w:rFonts w:ascii="Tahoma" w:hAnsi="Tahoma" w:cs="Tahoma"/>
          <w:color w:val="000000"/>
          <w:u w:val="single"/>
        </w:rPr>
        <w:t>The IRIS Center Module Resources</w:t>
      </w:r>
      <w:r w:rsidRPr="00007622">
        <w:rPr>
          <w:rFonts w:ascii="Tahoma" w:hAnsi="Tahoma" w:cs="Tahoma"/>
          <w:color w:val="000000"/>
          <w:u w:val="single"/>
        </w:rPr>
        <w:br/>
      </w:r>
      <w:r w:rsidRPr="00007622">
        <w:rPr>
          <w:rFonts w:ascii="Tahoma" w:hAnsi="Tahoma" w:cs="Tahoma"/>
          <w:b/>
          <w:color w:val="000000"/>
        </w:rPr>
        <w:t>Directions:</w:t>
      </w:r>
      <w:r w:rsidRPr="00007622">
        <w:rPr>
          <w:rFonts w:ascii="Tahoma" w:hAnsi="Tahoma" w:cs="Tahoma"/>
          <w:b/>
          <w:color w:val="000000"/>
        </w:rPr>
        <w:br/>
      </w:r>
      <w:r w:rsidRPr="00007622">
        <w:rPr>
          <w:rFonts w:ascii="Tahoma" w:hAnsi="Tahoma" w:cs="Tahoma"/>
        </w:rPr>
        <w:t xml:space="preserve">  1.Review Navigating an IRIS </w:t>
      </w:r>
      <w:r w:rsidRPr="00007622">
        <w:rPr>
          <w:rFonts w:ascii="Tahoma" w:hAnsi="Tahoma" w:cs="Tahoma"/>
          <w:i/>
        </w:rPr>
        <w:t>STAR Legacy</w:t>
      </w:r>
      <w:r w:rsidRPr="00007622">
        <w:rPr>
          <w:rFonts w:ascii="Tahoma" w:hAnsi="Tahoma" w:cs="Tahoma"/>
        </w:rPr>
        <w:t xml:space="preserve"> Module</w:t>
      </w:r>
      <w:r w:rsidRPr="00007622">
        <w:rPr>
          <w:rFonts w:ascii="Tahoma" w:hAnsi="Tahoma" w:cs="Tahoma"/>
        </w:rPr>
        <w:br/>
        <w:t xml:space="preserve">     </w:t>
      </w:r>
      <w:hyperlink r:id="rId9" w:tgtFrame="_blank" w:history="1">
        <w:r w:rsidRPr="00007622">
          <w:rPr>
            <w:rFonts w:ascii="Tahoma" w:hAnsi="Tahoma" w:cs="Tahoma"/>
            <w:color w:val="317893"/>
            <w:u w:val="single"/>
          </w:rPr>
          <w:t>http://iris.peabody.vanderbilt.edu/home/navigating-the-iris-website/navigating-an-iris-   star-legacy-module/</w:t>
        </w:r>
      </w:hyperlink>
      <w:r w:rsidRPr="00007622">
        <w:rPr>
          <w:rFonts w:ascii="Tahoma" w:hAnsi="Tahoma" w:cs="Tahoma"/>
          <w:color w:val="0000FF"/>
          <w:u w:val="single"/>
        </w:rPr>
        <w:br/>
      </w:r>
      <w:r w:rsidRPr="00007622">
        <w:rPr>
          <w:rFonts w:ascii="Tahoma" w:hAnsi="Tahoma" w:cs="Tahoma"/>
          <w:color w:val="000000"/>
        </w:rPr>
        <w:t>  2. Classroom Management (Part 1):</w:t>
      </w:r>
      <w:r w:rsidRPr="00007622">
        <w:rPr>
          <w:rFonts w:ascii="Tahoma" w:hAnsi="Tahoma" w:cs="Tahoma"/>
          <w:color w:val="000000"/>
        </w:rPr>
        <w:br/>
        <w:t>      Learning the Components of a Comprehensive Behavior Management Plan.</w:t>
      </w:r>
      <w:r w:rsidRPr="00007622">
        <w:rPr>
          <w:rFonts w:ascii="Tahoma" w:hAnsi="Tahoma" w:cs="Tahoma"/>
        </w:rPr>
        <w:br/>
      </w:r>
      <w:r w:rsidRPr="00007622">
        <w:rPr>
          <w:rFonts w:ascii="Tahoma" w:hAnsi="Tahoma" w:cs="Tahoma"/>
          <w:color w:val="000000"/>
        </w:rPr>
        <w:t xml:space="preserve">      </w:t>
      </w:r>
      <w:hyperlink r:id="rId10" w:tgtFrame="_blank" w:history="1">
        <w:r w:rsidRPr="00007622">
          <w:rPr>
            <w:rFonts w:ascii="Tahoma" w:hAnsi="Tahoma" w:cs="Tahoma"/>
            <w:color w:val="317893"/>
            <w:u w:val="single"/>
          </w:rPr>
          <w:t>http://iris.peabody.vanderbilt.edu/module/beh1/</w:t>
        </w:r>
      </w:hyperlink>
      <w:r w:rsidRPr="00007622">
        <w:rPr>
          <w:rFonts w:ascii="Tahoma" w:hAnsi="Tahoma" w:cs="Tahoma"/>
          <w:color w:val="0000FF"/>
          <w:u w:val="single"/>
        </w:rPr>
        <w:t xml:space="preserve"> </w:t>
      </w:r>
      <w:r w:rsidRPr="00007622">
        <w:rPr>
          <w:rFonts w:ascii="Tahoma" w:hAnsi="Tahoma" w:cs="Tahoma"/>
          <w:color w:val="000000"/>
        </w:rPr>
        <w:br/>
      </w:r>
      <w:r w:rsidRPr="00007622">
        <w:rPr>
          <w:rFonts w:ascii="Tahoma" w:hAnsi="Tahoma" w:cs="Tahoma"/>
          <w:color w:val="000000"/>
        </w:rPr>
        <w:lastRenderedPageBreak/>
        <w:br/>
        <w:t xml:space="preserve">      </w:t>
      </w:r>
    </w:p>
    <w:p w:rsidR="00007622" w:rsidRDefault="00007622" w:rsidP="000E1D70">
      <w:pPr>
        <w:ind w:left="495"/>
        <w:rPr>
          <w:rFonts w:ascii="Tahoma" w:hAnsi="Tahoma" w:cs="Tahoma"/>
          <w:color w:val="000000"/>
        </w:rPr>
      </w:pPr>
    </w:p>
    <w:p w:rsidR="00007622" w:rsidRDefault="00007622" w:rsidP="000E1D70">
      <w:pPr>
        <w:ind w:left="495"/>
        <w:rPr>
          <w:rFonts w:ascii="Tahoma" w:hAnsi="Tahoma" w:cs="Tahoma"/>
          <w:color w:val="000000"/>
        </w:rPr>
      </w:pPr>
    </w:p>
    <w:p w:rsidR="000E1D70" w:rsidRPr="00007622" w:rsidRDefault="000E1D70" w:rsidP="000E1D70">
      <w:pPr>
        <w:ind w:left="495"/>
        <w:rPr>
          <w:rFonts w:ascii="Tahoma" w:hAnsi="Tahoma" w:cs="Tahoma"/>
          <w:color w:val="000000"/>
        </w:rPr>
      </w:pPr>
      <w:r w:rsidRPr="00007622">
        <w:rPr>
          <w:rFonts w:ascii="Tahoma" w:hAnsi="Tahoma" w:cs="Tahoma"/>
          <w:color w:val="000000"/>
        </w:rPr>
        <w:t>ASSESSMENT</w:t>
      </w:r>
      <w:r w:rsidRPr="00007622">
        <w:rPr>
          <w:rFonts w:ascii="Tahoma" w:hAnsi="Tahoma" w:cs="Tahoma"/>
          <w:color w:val="000000"/>
        </w:rPr>
        <w:br/>
        <w:t>      Use a word document or your own paper to answer questions 1-5.</w:t>
      </w:r>
      <w:r w:rsidRPr="00007622">
        <w:rPr>
          <w:rFonts w:ascii="Tahoma" w:hAnsi="Tahoma" w:cs="Tahoma"/>
          <w:color w:val="000000"/>
        </w:rPr>
        <w:br/>
        <w:t xml:space="preserve">      </w:t>
      </w:r>
      <w:hyperlink r:id="rId11" w:anchor="content" w:history="1">
        <w:r w:rsidRPr="00007622">
          <w:rPr>
            <w:rFonts w:ascii="Tahoma" w:hAnsi="Tahoma" w:cs="Tahoma"/>
            <w:color w:val="317893"/>
            <w:u w:val="single"/>
          </w:rPr>
          <w:t>http://iris.peabody.vanderbilt.edu/module/beh1/cr_assess/#content</w:t>
        </w:r>
      </w:hyperlink>
      <w:r w:rsidRPr="00007622">
        <w:rPr>
          <w:rFonts w:ascii="Tahoma" w:hAnsi="Tahoma" w:cs="Tahoma"/>
        </w:rPr>
        <w:br/>
      </w:r>
    </w:p>
    <w:p w:rsidR="000E1D70" w:rsidRPr="00007622" w:rsidRDefault="000E1D70" w:rsidP="000E1D70">
      <w:pPr>
        <w:ind w:left="495"/>
        <w:rPr>
          <w:rFonts w:eastAsia="Calibri"/>
          <w:color w:val="000000"/>
          <w:u w:val="single"/>
        </w:rPr>
      </w:pPr>
      <w:r w:rsidRPr="00007622">
        <w:rPr>
          <w:rFonts w:ascii="Tahoma" w:hAnsi="Tahoma" w:cs="Tahoma"/>
          <w:color w:val="000000"/>
        </w:rPr>
        <w:t>3. Classroom Management (Part 2):</w:t>
      </w:r>
      <w:r w:rsidRPr="00007622">
        <w:rPr>
          <w:rFonts w:ascii="Tahoma" w:hAnsi="Tahoma" w:cs="Tahoma"/>
          <w:color w:val="000000"/>
        </w:rPr>
        <w:br/>
        <w:t xml:space="preserve">       Developing Your Own Comprehensive Behavior Management Plan</w:t>
      </w:r>
      <w:r w:rsidRPr="00007622">
        <w:rPr>
          <w:rFonts w:ascii="Tahoma" w:hAnsi="Tahoma" w:cs="Tahoma"/>
          <w:color w:val="000000"/>
        </w:rPr>
        <w:br/>
        <w:t xml:space="preserve">      </w:t>
      </w:r>
      <w:hyperlink r:id="rId12" w:anchor="content" w:history="1">
        <w:r w:rsidRPr="00007622">
          <w:rPr>
            <w:rFonts w:ascii="Tahoma" w:hAnsi="Tahoma" w:cs="Tahoma"/>
            <w:color w:val="317893"/>
            <w:u w:val="single"/>
          </w:rPr>
          <w:t>http://iris.peabody.vanderbilt.edu/module/beh2/#content</w:t>
        </w:r>
      </w:hyperlink>
      <w:r w:rsidRPr="00007622">
        <w:rPr>
          <w:rFonts w:ascii="Tahoma" w:hAnsi="Tahoma" w:cs="Tahoma"/>
          <w:color w:val="000000"/>
          <w:u w:val="single"/>
        </w:rPr>
        <w:t xml:space="preserve"> </w:t>
      </w:r>
      <w:r w:rsidRPr="00007622">
        <w:rPr>
          <w:rFonts w:ascii="Tahoma" w:hAnsi="Tahoma" w:cs="Tahoma"/>
          <w:color w:val="000000"/>
          <w:u w:val="single"/>
        </w:rPr>
        <w:br/>
      </w:r>
      <w:r w:rsidRPr="00007622">
        <w:rPr>
          <w:rFonts w:ascii="Tahoma" w:hAnsi="Tahoma" w:cs="Tahoma"/>
          <w:color w:val="000000"/>
        </w:rPr>
        <w:br/>
        <w:t>      ASSESSMENTS</w:t>
      </w:r>
      <w:r w:rsidRPr="00007622">
        <w:rPr>
          <w:rFonts w:ascii="Tahoma" w:hAnsi="Tahoma" w:cs="Tahoma"/>
          <w:color w:val="000000"/>
        </w:rPr>
        <w:br/>
        <w:t>      A. Once you have completed PERSPECTIVES &amp; RESOURCES return to page 9 to</w:t>
      </w:r>
      <w:r w:rsidRPr="00007622">
        <w:rPr>
          <w:rFonts w:ascii="Tahoma" w:hAnsi="Tahoma" w:cs="Tahoma"/>
          <w:color w:val="000000"/>
        </w:rPr>
        <w:br/>
        <w:t>        develop you own action plan. Follow LEA requirements for submitting assessment</w:t>
      </w:r>
      <w:r w:rsidRPr="00007622">
        <w:rPr>
          <w:rFonts w:ascii="Tahoma" w:hAnsi="Tahoma" w:cs="Tahoma"/>
          <w:color w:val="000000"/>
        </w:rPr>
        <w:br/>
        <w:t xml:space="preserve">        documents.   </w:t>
      </w:r>
      <w:r w:rsidRPr="00007622">
        <w:rPr>
          <w:rFonts w:ascii="Tahoma" w:hAnsi="Tahoma" w:cs="Tahoma"/>
          <w:color w:val="000000"/>
        </w:rPr>
        <w:br/>
        <w:t xml:space="preserve">      B. Use a word document or your own paper to answer questions 1-5.  </w:t>
      </w:r>
      <w:r w:rsidRPr="00007622">
        <w:rPr>
          <w:rFonts w:ascii="Tahoma" w:hAnsi="Tahoma" w:cs="Tahoma"/>
          <w:color w:val="000000"/>
        </w:rPr>
        <w:tab/>
        <w:t xml:space="preserve">                         </w:t>
      </w:r>
      <w:hyperlink r:id="rId13" w:anchor="content" w:tgtFrame="_blank" w:history="1">
        <w:r w:rsidRPr="00007622">
          <w:rPr>
            <w:rFonts w:ascii="Tahoma" w:hAnsi="Tahoma" w:cs="Tahoma"/>
            <w:color w:val="317893"/>
            <w:u w:val="single"/>
          </w:rPr>
          <w:t>http://iris.peabody.vanderbilt.edu/module/beh2/cr_assess/#content</w:t>
        </w:r>
      </w:hyperlink>
    </w:p>
    <w:p w:rsidR="000E1D70" w:rsidRPr="00007622" w:rsidRDefault="000E1D70" w:rsidP="000E1D70">
      <w:pPr>
        <w:ind w:left="495"/>
        <w:rPr>
          <w:rFonts w:eastAsia="Calibri"/>
          <w:color w:val="000000"/>
          <w:u w:val="single"/>
        </w:rPr>
      </w:pPr>
    </w:p>
    <w:p w:rsidR="000E1D70" w:rsidRPr="00007622" w:rsidRDefault="000E1D70" w:rsidP="000E1D70">
      <w:pPr>
        <w:ind w:left="495"/>
        <w:rPr>
          <w:rFonts w:eastAsia="Calibri"/>
          <w:color w:val="000000"/>
          <w:u w:val="single"/>
        </w:rPr>
      </w:pPr>
      <w:r w:rsidRPr="00007622">
        <w:rPr>
          <w:rFonts w:ascii="Arial" w:hAnsi="Arial" w:cs="Arial"/>
          <w:b/>
          <w:bCs/>
          <w:color w:val="000000"/>
        </w:rPr>
        <w:t>Component Three:</w:t>
      </w:r>
      <w:r w:rsidRPr="00007622">
        <w:rPr>
          <w:rFonts w:ascii="Tahoma" w:hAnsi="Tahoma" w:cs="Tahoma"/>
          <w:color w:val="000000"/>
          <w:u w:val="single"/>
        </w:rPr>
        <w:br/>
      </w:r>
      <w:r w:rsidRPr="00007622">
        <w:rPr>
          <w:rFonts w:ascii="Tahoma" w:hAnsi="Tahoma" w:cs="Tahoma"/>
          <w:i/>
          <w:iCs/>
          <w:color w:val="000000"/>
          <w:u w:val="single"/>
        </w:rPr>
        <w:t>Makes Sense Strategies (MSS) Training</w:t>
      </w:r>
      <w:r w:rsidRPr="00007622">
        <w:rPr>
          <w:rFonts w:ascii="Tahoma" w:hAnsi="Tahoma" w:cs="Tahoma"/>
          <w:b/>
          <w:color w:val="000000"/>
        </w:rPr>
        <w:br/>
        <w:t>Directions:</w:t>
      </w:r>
      <w:r w:rsidRPr="00007622">
        <w:rPr>
          <w:rFonts w:ascii="Tahoma" w:hAnsi="Tahoma" w:cs="Tahoma"/>
          <w:b/>
          <w:color w:val="000000"/>
        </w:rPr>
        <w:br/>
      </w:r>
      <w:r w:rsidRPr="00007622">
        <w:rPr>
          <w:rFonts w:ascii="Tahoma" w:hAnsi="Tahoma" w:cs="Tahoma"/>
          <w:color w:val="000000"/>
        </w:rPr>
        <w:t xml:space="preserve">1.  Go to the Alabama State Personnel Development Grant website </w:t>
      </w:r>
      <w:r w:rsidRPr="00007622">
        <w:rPr>
          <w:rFonts w:ascii="Tahoma" w:hAnsi="Tahoma" w:cs="Tahoma"/>
          <w:color w:val="000000"/>
        </w:rPr>
        <w:br/>
        <w:t xml:space="preserve">       </w:t>
      </w:r>
      <w:hyperlink r:id="rId14" w:history="1">
        <w:r w:rsidRPr="00007622">
          <w:rPr>
            <w:rFonts w:ascii="Tahoma" w:hAnsi="Tahoma" w:cs="Tahoma"/>
            <w:color w:val="317893"/>
            <w:u w:val="single"/>
          </w:rPr>
          <w:t>Makes Sense Strategies Professional Development</w:t>
        </w:r>
      </w:hyperlink>
      <w:r w:rsidRPr="00007622">
        <w:rPr>
          <w:color w:val="000000"/>
        </w:rPr>
        <w:br/>
      </w:r>
      <w:r w:rsidRPr="00007622">
        <w:rPr>
          <w:rFonts w:ascii="Tahoma" w:hAnsi="Tahoma" w:cs="Tahoma"/>
          <w:color w:val="000000"/>
        </w:rPr>
        <w:t>       (</w:t>
      </w:r>
      <w:hyperlink r:id="rId15" w:tgtFrame="_self" w:history="1">
        <w:r w:rsidRPr="00007622">
          <w:rPr>
            <w:rFonts w:ascii="Tahoma" w:hAnsi="Tahoma" w:cs="Tahoma"/>
            <w:bCs/>
            <w:color w:val="317893"/>
            <w:u w:val="single"/>
          </w:rPr>
          <w:t>http://www.alspdg.o</w:t>
        </w:r>
        <w:r w:rsidRPr="00007622">
          <w:rPr>
            <w:rFonts w:ascii="Tahoma" w:hAnsi="Tahoma" w:cs="Tahoma"/>
            <w:bCs/>
            <w:color w:val="317893"/>
            <w:u w:val="single"/>
          </w:rPr>
          <w:t>r</w:t>
        </w:r>
        <w:r w:rsidRPr="00007622">
          <w:rPr>
            <w:rFonts w:ascii="Tahoma" w:hAnsi="Tahoma" w:cs="Tahoma"/>
            <w:bCs/>
            <w:color w:val="317893"/>
            <w:u w:val="single"/>
          </w:rPr>
          <w:t>g/makessense_strategies_training.html</w:t>
        </w:r>
      </w:hyperlink>
      <w:r w:rsidRPr="00007622">
        <w:rPr>
          <w:rFonts w:ascii="Tahoma" w:hAnsi="Tahoma" w:cs="Tahoma"/>
          <w:bCs/>
          <w:color w:val="000000"/>
        </w:rPr>
        <w:t>)</w:t>
      </w:r>
      <w:r w:rsidRPr="00007622">
        <w:rPr>
          <w:rFonts w:ascii="Tahoma" w:hAnsi="Tahoma" w:cs="Tahoma"/>
          <w:color w:val="000000"/>
        </w:rPr>
        <w:br/>
        <w:t>2.  Follow the detailed instructions to complete the MSS video series PD</w:t>
      </w:r>
    </w:p>
    <w:p w:rsidR="00007622" w:rsidRDefault="00007622" w:rsidP="000E1D70">
      <w:pPr>
        <w:jc w:val="center"/>
        <w:rPr>
          <w:rFonts w:eastAsia="Calibri"/>
          <w:color w:val="000000"/>
          <w:highlight w:val="yellow"/>
          <w:u w:val="single"/>
        </w:rPr>
      </w:pPr>
    </w:p>
    <w:p w:rsidR="000E1D70" w:rsidRPr="00007622" w:rsidRDefault="000E1D70" w:rsidP="000E1D70">
      <w:pPr>
        <w:jc w:val="center"/>
        <w:rPr>
          <w:rFonts w:eastAsia="Calibri"/>
          <w:b/>
          <w:color w:val="000000"/>
          <w:u w:val="single"/>
        </w:rPr>
      </w:pPr>
      <w:r w:rsidRPr="00007622">
        <w:rPr>
          <w:rFonts w:eastAsia="Calibri"/>
          <w:b/>
          <w:color w:val="000000"/>
          <w:highlight w:val="yellow"/>
          <w:u w:val="single"/>
        </w:rPr>
        <w:t>Complete Sections 1-4</w:t>
      </w:r>
    </w:p>
    <w:p w:rsidR="000E1D70" w:rsidRPr="00007622" w:rsidRDefault="000E1D70" w:rsidP="000E1D70">
      <w:pPr>
        <w:ind w:left="495"/>
        <w:rPr>
          <w:rFonts w:eastAsia="Calibri"/>
          <w:color w:val="000000"/>
          <w:u w:val="single"/>
        </w:rPr>
      </w:pPr>
    </w:p>
    <w:p w:rsidR="000E1D70" w:rsidRPr="00007622" w:rsidRDefault="000E1D70" w:rsidP="000E1D70">
      <w:pPr>
        <w:rPr>
          <w:rFonts w:eastAsia="Calibri"/>
          <w:u w:val="single"/>
        </w:rPr>
      </w:pPr>
      <w:r w:rsidRPr="00007622">
        <w:rPr>
          <w:rFonts w:eastAsia="Calibri"/>
          <w:u w:val="single"/>
        </w:rPr>
        <w:t>ALSDE Professional Development Certificate Attached</w:t>
      </w:r>
      <w:r w:rsidR="008B1197" w:rsidRPr="00007622">
        <w:rPr>
          <w:rFonts w:eastAsia="Calibri"/>
          <w:u w:val="single"/>
        </w:rPr>
        <w:t xml:space="preserve"> to Component Three</w:t>
      </w:r>
    </w:p>
    <w:p w:rsidR="000E1D70" w:rsidRPr="00007622" w:rsidRDefault="000E1D70" w:rsidP="000E1D70">
      <w:pPr>
        <w:rPr>
          <w:rFonts w:eastAsia="Calibri"/>
          <w:color w:val="000000"/>
        </w:rPr>
      </w:pPr>
      <w:r w:rsidRPr="00007622">
        <w:rPr>
          <w:rFonts w:eastAsia="Calibri"/>
          <w:color w:val="000000"/>
        </w:rPr>
        <w:t xml:space="preserve">Individuals completing </w:t>
      </w:r>
      <w:r w:rsidRPr="00007622">
        <w:rPr>
          <w:rFonts w:eastAsia="Calibri"/>
          <w:b/>
          <w:bCs/>
          <w:i/>
        </w:rPr>
        <w:t>Addressing Disproportionality in Alabama Public Schools</w:t>
      </w:r>
      <w:r w:rsidRPr="00007622">
        <w:rPr>
          <w:rFonts w:eastAsia="Calibri"/>
          <w:bCs/>
        </w:rPr>
        <w:t xml:space="preserve"> professional development will receive a certificate from the LEA conducting the training. It is the </w:t>
      </w:r>
      <w:r w:rsidRPr="00007622">
        <w:rPr>
          <w:rFonts w:eastAsia="Calibri"/>
          <w:b/>
          <w:bCs/>
        </w:rPr>
        <w:t>individual’s responsibility</w:t>
      </w:r>
      <w:r w:rsidRPr="00007622">
        <w:rPr>
          <w:rFonts w:eastAsia="Calibri"/>
          <w:bCs/>
        </w:rPr>
        <w:t xml:space="preserve"> to retain a copy of the </w:t>
      </w:r>
      <w:r w:rsidRPr="00007622">
        <w:rPr>
          <w:rFonts w:eastAsia="Calibri"/>
          <w:b/>
          <w:bCs/>
          <w:i/>
        </w:rPr>
        <w:t>Addressing Disproportionality in Alabama Public Schools</w:t>
      </w:r>
      <w:r w:rsidRPr="00007622">
        <w:rPr>
          <w:rFonts w:eastAsia="Calibri"/>
          <w:bCs/>
        </w:rPr>
        <w:t xml:space="preserve"> professional development certificate. </w:t>
      </w:r>
    </w:p>
    <w:p w:rsidR="000E1D70" w:rsidRPr="00007622" w:rsidRDefault="000E1D70" w:rsidP="000E1D70">
      <w:pPr>
        <w:rPr>
          <w:rFonts w:eastAsia="Calibri"/>
          <w:color w:val="000000"/>
        </w:rPr>
      </w:pPr>
    </w:p>
    <w:p w:rsidR="008B1197" w:rsidRPr="00007622" w:rsidRDefault="008B1197" w:rsidP="000E1D70">
      <w:pPr>
        <w:rPr>
          <w:rFonts w:eastAsia="Calibri"/>
          <w:color w:val="000000"/>
        </w:rPr>
      </w:pPr>
      <w:r w:rsidRPr="00007622">
        <w:rPr>
          <w:rFonts w:eastAsia="Calibri"/>
          <w:color w:val="000000"/>
        </w:rPr>
        <w:t>For questions, concerns or clarifications please contact:</w:t>
      </w:r>
    </w:p>
    <w:p w:rsidR="008B1197" w:rsidRPr="00007622" w:rsidRDefault="008B1197" w:rsidP="008B1197">
      <w:pPr>
        <w:jc w:val="center"/>
        <w:rPr>
          <w:rFonts w:eastAsia="Calibri"/>
          <w:color w:val="000000"/>
        </w:rPr>
      </w:pPr>
      <w:r w:rsidRPr="00007622">
        <w:rPr>
          <w:rFonts w:eastAsia="Calibri"/>
          <w:color w:val="000000"/>
        </w:rPr>
        <w:t>Alesia Williams, Administrator of Special Services</w:t>
      </w:r>
    </w:p>
    <w:p w:rsidR="008B1197" w:rsidRPr="00007622" w:rsidRDefault="008B1197" w:rsidP="008B1197">
      <w:pPr>
        <w:jc w:val="center"/>
        <w:rPr>
          <w:rFonts w:eastAsia="Calibri"/>
          <w:color w:val="000000"/>
        </w:rPr>
      </w:pPr>
      <w:r w:rsidRPr="00007622">
        <w:rPr>
          <w:rFonts w:eastAsia="Calibri"/>
          <w:color w:val="000000"/>
        </w:rPr>
        <w:t>Office: 205.367.2064</w:t>
      </w:r>
    </w:p>
    <w:p w:rsidR="008B1197" w:rsidRPr="00007622" w:rsidRDefault="008B1197" w:rsidP="008B1197">
      <w:pPr>
        <w:jc w:val="center"/>
        <w:rPr>
          <w:rFonts w:eastAsia="Calibri"/>
          <w:color w:val="000000"/>
        </w:rPr>
      </w:pPr>
      <w:r w:rsidRPr="00007622">
        <w:rPr>
          <w:rFonts w:eastAsia="Calibri"/>
          <w:color w:val="000000"/>
        </w:rPr>
        <w:t>Cell: 205.399.1564</w:t>
      </w:r>
    </w:p>
    <w:p w:rsidR="008B1197" w:rsidRPr="00007622" w:rsidRDefault="008B1197" w:rsidP="008B1197">
      <w:pPr>
        <w:jc w:val="center"/>
        <w:rPr>
          <w:rFonts w:eastAsia="Calibri"/>
          <w:color w:val="000000"/>
        </w:rPr>
      </w:pPr>
      <w:r w:rsidRPr="00007622">
        <w:rPr>
          <w:rFonts w:eastAsia="Calibri"/>
          <w:color w:val="000000"/>
        </w:rPr>
        <w:t>Email: williamsa@pickens.k12.al.us</w:t>
      </w:r>
    </w:p>
    <w:p w:rsidR="000E1D70" w:rsidRPr="00007622" w:rsidRDefault="000E1D70" w:rsidP="00C66A7A">
      <w:pPr>
        <w:rPr>
          <w:b/>
        </w:rPr>
      </w:pPr>
    </w:p>
    <w:sectPr w:rsidR="000E1D70" w:rsidRPr="00007622" w:rsidSect="00007622">
      <w:headerReference w:type="default" r:id="rId16"/>
      <w:footerReference w:type="default" r:id="rId17"/>
      <w:pgSz w:w="12240" w:h="15840"/>
      <w:pgMar w:top="288" w:right="1152" w:bottom="288" w:left="1152"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00" w:rsidRDefault="00E04B00" w:rsidP="00F64CBD">
      <w:r>
        <w:separator/>
      </w:r>
    </w:p>
  </w:endnote>
  <w:endnote w:type="continuationSeparator" w:id="0">
    <w:p w:rsidR="00E04B00" w:rsidRDefault="00E04B00" w:rsidP="00F64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iondi">
    <w:altName w:val="Sitka Small"/>
    <w:charset w:val="00"/>
    <w:family w:val="auto"/>
    <w:pitch w:val="variable"/>
    <w:sig w:usb0="00000003" w:usb1="0000004A"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BD" w:rsidRPr="00B81109" w:rsidRDefault="000E1D70" w:rsidP="00F64CBD">
    <w:pPr>
      <w:ind w:right="51"/>
      <w:jc w:val="center"/>
      <w:rPr>
        <w:b/>
        <w:i/>
        <w:sz w:val="20"/>
        <w:szCs w:val="20"/>
      </w:rPr>
    </w:pPr>
    <w:r>
      <w:rPr>
        <w:b/>
        <w:i/>
        <w:sz w:val="20"/>
        <w:szCs w:val="20"/>
      </w:rPr>
      <w:t>101 Commerce Ave</w:t>
    </w:r>
    <w:r w:rsidR="00F64CBD" w:rsidRPr="00B81109">
      <w:rPr>
        <w:b/>
        <w:i/>
        <w:sz w:val="20"/>
        <w:szCs w:val="20"/>
      </w:rPr>
      <w:t>~~Carrollton, Alabama 35447~~Telephone:  (205) 367-</w:t>
    </w:r>
    <w:r>
      <w:rPr>
        <w:b/>
        <w:i/>
        <w:sz w:val="20"/>
        <w:szCs w:val="20"/>
      </w:rPr>
      <w:t xml:space="preserve">2064 </w:t>
    </w:r>
    <w:r w:rsidR="00F64CBD" w:rsidRPr="00B81109">
      <w:rPr>
        <w:b/>
        <w:i/>
        <w:sz w:val="20"/>
        <w:szCs w:val="20"/>
      </w:rPr>
      <w:t>~~Fax:  (205) 367-</w:t>
    </w:r>
    <w:r>
      <w:rPr>
        <w:b/>
        <w:i/>
        <w:sz w:val="20"/>
        <w:szCs w:val="20"/>
      </w:rPr>
      <w:t>1154</w:t>
    </w:r>
  </w:p>
  <w:p w:rsidR="00F64CBD" w:rsidRDefault="000E1D70" w:rsidP="00F64CBD">
    <w:pPr>
      <w:ind w:right="51"/>
      <w:jc w:val="center"/>
      <w:rPr>
        <w:b/>
        <w:i/>
        <w:sz w:val="20"/>
        <w:szCs w:val="20"/>
      </w:rPr>
    </w:pPr>
    <w:r>
      <w:rPr>
        <w:b/>
        <w:i/>
        <w:sz w:val="20"/>
        <w:szCs w:val="20"/>
      </w:rPr>
      <w:t xml:space="preserve">Cell: (205) 399-1564 Email: </w:t>
    </w:r>
    <w:hyperlink r:id="rId1" w:history="1">
      <w:r w:rsidRPr="00CC2149">
        <w:rPr>
          <w:rStyle w:val="Hyperlink"/>
          <w:b/>
          <w:i/>
          <w:sz w:val="20"/>
          <w:szCs w:val="20"/>
        </w:rPr>
        <w:t>williamsa@pickens.k12.al.us</w:t>
      </w:r>
    </w:hyperlink>
  </w:p>
  <w:p w:rsidR="000E1D70" w:rsidRPr="00B81109" w:rsidRDefault="000E1D70" w:rsidP="00F64CBD">
    <w:pPr>
      <w:ind w:right="51"/>
      <w:jc w:val="center"/>
      <w:rPr>
        <w:b/>
        <w:i/>
        <w:sz w:val="20"/>
        <w:szCs w:val="20"/>
      </w:rPr>
    </w:pPr>
  </w:p>
  <w:p w:rsidR="00F64CBD" w:rsidRDefault="008B1197">
    <w:pPr>
      <w:pStyle w:val="Footer"/>
    </w:pPr>
    <w:r>
      <w:t>Updated 07/27/2016</w:t>
    </w:r>
  </w:p>
  <w:p w:rsidR="00F64CBD" w:rsidRDefault="00F64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00" w:rsidRDefault="00E04B00" w:rsidP="00F64CBD">
      <w:r>
        <w:separator/>
      </w:r>
    </w:p>
  </w:footnote>
  <w:footnote w:type="continuationSeparator" w:id="0">
    <w:p w:rsidR="00E04B00" w:rsidRDefault="00E04B00" w:rsidP="00F6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FD" w:rsidRDefault="00007622" w:rsidP="007A6FFD">
    <w:pPr>
      <w:jc w:val="center"/>
      <w:rPr>
        <w:i/>
        <w:sz w:val="40"/>
        <w:szCs w:val="40"/>
      </w:rPr>
    </w:pPr>
    <w:r>
      <w:rPr>
        <w:i/>
        <w:noProof/>
        <w:sz w:val="40"/>
        <w:szCs w:val="40"/>
      </w:rPr>
      <w:drawing>
        <wp:anchor distT="0" distB="0" distL="114300" distR="114300" simplePos="0" relativeHeight="251658240" behindDoc="0" locked="0" layoutInCell="1" allowOverlap="1">
          <wp:simplePos x="0" y="0"/>
          <wp:positionH relativeFrom="column">
            <wp:posOffset>5763895</wp:posOffset>
          </wp:positionH>
          <wp:positionV relativeFrom="paragraph">
            <wp:posOffset>66675</wp:posOffset>
          </wp:positionV>
          <wp:extent cx="704850" cy="854075"/>
          <wp:effectExtent l="19050" t="0" r="0" b="0"/>
          <wp:wrapNone/>
          <wp:docPr id="6" name="Picture 4" descr="crest_ed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_edited-10"/>
                  <pic:cNvPicPr>
                    <a:picLocks noChangeAspect="1" noChangeArrowheads="1"/>
                  </pic:cNvPicPr>
                </pic:nvPicPr>
                <pic:blipFill>
                  <a:blip r:embed="rId1"/>
                  <a:srcRect/>
                  <a:stretch>
                    <a:fillRect/>
                  </a:stretch>
                </pic:blipFill>
                <pic:spPr bwMode="auto">
                  <a:xfrm>
                    <a:off x="0" y="0"/>
                    <a:ext cx="704850" cy="8540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-596265</wp:posOffset>
          </wp:positionH>
          <wp:positionV relativeFrom="paragraph">
            <wp:posOffset>66675</wp:posOffset>
          </wp:positionV>
          <wp:extent cx="704850" cy="854075"/>
          <wp:effectExtent l="19050" t="0" r="0" b="0"/>
          <wp:wrapNone/>
          <wp:docPr id="2" name="Picture 4" descr="crest_ed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_edited-10"/>
                  <pic:cNvPicPr>
                    <a:picLocks noChangeAspect="1" noChangeArrowheads="1"/>
                  </pic:cNvPicPr>
                </pic:nvPicPr>
                <pic:blipFill>
                  <a:blip r:embed="rId1"/>
                  <a:srcRect/>
                  <a:stretch>
                    <a:fillRect/>
                  </a:stretch>
                </pic:blipFill>
                <pic:spPr bwMode="auto">
                  <a:xfrm>
                    <a:off x="0" y="0"/>
                    <a:ext cx="704850" cy="854075"/>
                  </a:xfrm>
                  <a:prstGeom prst="rect">
                    <a:avLst/>
                  </a:prstGeom>
                  <a:noFill/>
                  <a:ln w="9525">
                    <a:noFill/>
                    <a:miter lim="800000"/>
                    <a:headEnd/>
                    <a:tailEnd/>
                  </a:ln>
                </pic:spPr>
              </pic:pic>
            </a:graphicData>
          </a:graphic>
        </wp:anchor>
      </w:drawing>
    </w:r>
    <w:r w:rsidR="007A6FFD">
      <w:rPr>
        <w:i/>
        <w:noProof/>
        <w:sz w:val="40"/>
        <w:szCs w:val="40"/>
      </w:rPr>
      <w:pict>
        <v:shapetype id="_x0000_t202" coordsize="21600,21600" o:spt="202" path="m,l,21600r21600,l21600,xe">
          <v:stroke joinstyle="miter"/>
          <v:path gradientshapeok="t" o:connecttype="rect"/>
        </v:shapetype>
        <v:shape id="_x0000_s2051" type="#_x0000_t202" style="position:absolute;left:0;text-align:left;margin-left:22.6pt;margin-top:3.3pt;width:422.8pt;height:44.5pt;z-index:251655168;mso-position-horizontal-relative:margin;mso-position-vertical-relative:text" stroked="f">
          <v:textbox style="mso-next-textbox:#_x0000_s2051">
            <w:txbxContent>
              <w:p w:rsidR="007A6FFD" w:rsidRPr="003766D7" w:rsidRDefault="007A6FFD" w:rsidP="007A6FFD">
                <w:pPr>
                  <w:jc w:val="center"/>
                  <w:rPr>
                    <w:rFonts w:ascii="Cambria" w:hAnsi="Cambria"/>
                    <w:b/>
                    <w:sz w:val="64"/>
                    <w:szCs w:val="64"/>
                  </w:rPr>
                </w:pPr>
                <w:r w:rsidRPr="003766D7">
                  <w:rPr>
                    <w:rFonts w:ascii="Cambria" w:hAnsi="Cambria"/>
                    <w:b/>
                    <w:sz w:val="64"/>
                    <w:szCs w:val="64"/>
                  </w:rPr>
                  <w:t>PICKENS COUNTY SCHOOLS</w:t>
                </w:r>
              </w:p>
            </w:txbxContent>
          </v:textbox>
          <w10:wrap anchorx="margin"/>
        </v:shape>
      </w:pict>
    </w:r>
    <w:r w:rsidR="007A6FFD">
      <w:rPr>
        <w:i/>
        <w:sz w:val="40"/>
        <w:szCs w:val="40"/>
      </w:rPr>
      <w:t>P</w:t>
    </w:r>
  </w:p>
  <w:p w:rsidR="007A6FFD" w:rsidRDefault="007A6FFD" w:rsidP="007A6FFD">
    <w:pPr>
      <w:jc w:val="center"/>
      <w:rPr>
        <w:i/>
        <w:sz w:val="40"/>
        <w:szCs w:val="40"/>
      </w:rPr>
    </w:pPr>
    <w:r>
      <w:rPr>
        <w:i/>
        <w:noProof/>
        <w:sz w:val="40"/>
        <w:szCs w:val="40"/>
      </w:rPr>
      <w:pict>
        <v:shape id="_x0000_s2053" type="#_x0000_t202" style="position:absolute;left:0;text-align:left;margin-left:88.7pt;margin-top:14.75pt;width:290.5pt;height:21.8pt;z-index:251657216;mso-position-horizontal-relative:margin" filled="f" stroked="f">
          <v:textbox style="mso-next-textbox:#_x0000_s2053">
            <w:txbxContent>
              <w:p w:rsidR="007A6FFD" w:rsidRPr="00926DE1" w:rsidRDefault="007A6FFD" w:rsidP="007A6FFD">
                <w:pPr>
                  <w:jc w:val="center"/>
                  <w:rPr>
                    <w:rFonts w:ascii="Biondi" w:hAnsi="Biondi"/>
                    <w:b/>
                  </w:rPr>
                </w:pPr>
                <w:r w:rsidRPr="00C15008">
                  <w:rPr>
                    <w:rFonts w:ascii="Biondi" w:hAnsi="Biondi"/>
                    <w:b/>
                    <w:color w:val="244061"/>
                  </w:rPr>
                  <w:t>Aliceville</w:t>
                </w:r>
                <w:r w:rsidRPr="00926DE1">
                  <w:rPr>
                    <w:rFonts w:ascii="Biondi" w:hAnsi="Biondi"/>
                    <w:b/>
                  </w:rPr>
                  <w:t>~</w:t>
                </w:r>
                <w:r w:rsidRPr="00926DE1">
                  <w:rPr>
                    <w:rFonts w:ascii="Biondi" w:hAnsi="Biondi"/>
                    <w:b/>
                    <w:color w:val="FF0000"/>
                  </w:rPr>
                  <w:t>Carrollton</w:t>
                </w:r>
                <w:r w:rsidRPr="00926DE1">
                  <w:rPr>
                    <w:rFonts w:ascii="Biondi" w:hAnsi="Biondi"/>
                    <w:b/>
                  </w:rPr>
                  <w:t>~</w:t>
                </w:r>
                <w:r w:rsidRPr="00926DE1">
                  <w:rPr>
                    <w:rFonts w:ascii="Biondi" w:hAnsi="Biondi"/>
                    <w:b/>
                    <w:color w:val="008000"/>
                  </w:rPr>
                  <w:t>Gordo</w:t>
                </w:r>
                <w:r w:rsidRPr="00926DE1">
                  <w:rPr>
                    <w:rFonts w:ascii="Biondi" w:hAnsi="Biondi"/>
                    <w:b/>
                  </w:rPr>
                  <w:t>~</w:t>
                </w:r>
                <w:r w:rsidRPr="00926DE1">
                  <w:rPr>
                    <w:rFonts w:ascii="Biondi" w:hAnsi="Biondi"/>
                    <w:b/>
                    <w:color w:val="C00000"/>
                  </w:rPr>
                  <w:t>Reform</w:t>
                </w:r>
              </w:p>
            </w:txbxContent>
          </v:textbox>
          <w10:wrap anchorx="margin"/>
        </v:shape>
      </w:pict>
    </w:r>
  </w:p>
  <w:p w:rsidR="007A6FFD" w:rsidRDefault="00007622" w:rsidP="007A6FFD">
    <w:pPr>
      <w:jc w:val="center"/>
      <w:rPr>
        <w:i/>
        <w:sz w:val="40"/>
        <w:szCs w:val="40"/>
      </w:rPr>
    </w:pPr>
    <w:r>
      <w:rPr>
        <w:noProof/>
      </w:rPr>
      <w:pict>
        <v:shape id="_x0000_s2049" type="#_x0000_t202" style="position:absolute;left:0;text-align:left;margin-left:56.75pt;margin-top:20.75pt;width:354.6pt;height:49.6pt;z-index:251654144;mso-position-horizontal-relative:margin" filled="f" stroked="f">
          <v:textbox>
            <w:txbxContent>
              <w:p w:rsidR="007A6FFD" w:rsidRPr="000E1D70" w:rsidRDefault="000E1D70" w:rsidP="007A6FFD">
                <w:pPr>
                  <w:ind w:right="51"/>
                  <w:jc w:val="center"/>
                  <w:rPr>
                    <w:rFonts w:ascii="Edwardian Script ITC" w:hAnsi="Edwardian Script ITC"/>
                    <w:b/>
                    <w:i/>
                    <w:sz w:val="36"/>
                    <w:szCs w:val="36"/>
                  </w:rPr>
                </w:pPr>
                <w:r w:rsidRPr="000E1D70">
                  <w:rPr>
                    <w:rFonts w:ascii="Edwardian Script ITC" w:hAnsi="Edwardian Script ITC"/>
                    <w:b/>
                    <w:i/>
                    <w:sz w:val="36"/>
                    <w:szCs w:val="36"/>
                  </w:rPr>
                  <w:br/>
                  <w:t>Alesia Williams, Administrator of Special Services</w:t>
                </w:r>
              </w:p>
            </w:txbxContent>
          </v:textbox>
          <w10:wrap type="square" anchorx="margin"/>
        </v:shape>
      </w:pict>
    </w:r>
  </w:p>
  <w:p w:rsidR="007A6FFD" w:rsidRDefault="00854F42" w:rsidP="007A6FFD">
    <w:pPr>
      <w:jc w:val="center"/>
      <w:rPr>
        <w:i/>
        <w:sz w:val="40"/>
        <w:szCs w:val="40"/>
      </w:rPr>
    </w:pPr>
    <w:r>
      <w:rPr>
        <w:noProof/>
      </w:rPr>
      <w:pict>
        <v:shapetype id="_x0000_t32" coordsize="21600,21600" o:spt="32" o:oned="t" path="m,l21600,21600e" filled="f">
          <v:path arrowok="t" fillok="f" o:connecttype="none"/>
          <o:lock v:ext="edit" shapetype="t"/>
        </v:shapetype>
        <v:shape id="_x0000_s2056" type="#_x0000_t32" style="position:absolute;left:0;text-align:left;margin-left:-43.4pt;margin-top:4.25pt;width:552.75pt;height:.05pt;z-index:251661312" o:connectortype="straight"/>
      </w:pict>
    </w:r>
    <w:r w:rsidR="00DB3B06">
      <w:rPr>
        <w:noProof/>
      </w:rPr>
      <w:pict>
        <v:shape id="_x0000_s2055" type="#_x0000_t32" style="position:absolute;left:0;text-align:left;margin-left:-42.75pt;margin-top:21.6pt;width:552.75pt;height:.05pt;z-index:251660288" o:connectortype="straight"/>
      </w:pict>
    </w:r>
    <w:r w:rsidR="00DB3B06">
      <w:rPr>
        <w:i/>
        <w:noProof/>
        <w:sz w:val="40"/>
        <w:szCs w:val="40"/>
      </w:rPr>
      <w:pict>
        <v:shape id="_x0000_s2052" type="#_x0000_t202" style="position:absolute;left:0;text-align:left;margin-left:-48.55pt;margin-top:.2pt;width:565.1pt;height:25.95pt;z-index:251656192;mso-position-horizontal-relative:margin" stroked="f">
          <v:textbox style="mso-next-textbox:#_x0000_s2052">
            <w:txbxContent>
              <w:p w:rsidR="007A6FFD" w:rsidRPr="003766D7" w:rsidRDefault="007A6FFD" w:rsidP="007A6FFD">
                <w:pPr>
                  <w:pBdr>
                    <w:top w:val="single" w:sz="4" w:space="1" w:color="auto"/>
                    <w:bottom w:val="single" w:sz="4" w:space="1" w:color="auto"/>
                  </w:pBdr>
                  <w:jc w:val="center"/>
                  <w:rPr>
                    <w:rFonts w:ascii="Cambria" w:hAnsi="Cambria"/>
                    <w:b/>
                    <w:i/>
                    <w:sz w:val="28"/>
                    <w:szCs w:val="28"/>
                  </w:rPr>
                </w:pPr>
                <w:r w:rsidRPr="003766D7">
                  <w:rPr>
                    <w:rFonts w:ascii="Cambria" w:hAnsi="Cambria"/>
                    <w:b/>
                    <w:i/>
                    <w:sz w:val="28"/>
                    <w:szCs w:val="28"/>
                  </w:rPr>
                  <w:t>INSPIRING ETHICAL LEADERS…ONE CHILD AT A TIME</w:t>
                </w:r>
              </w:p>
            </w:txbxContent>
          </v:textbox>
          <w10:wrap anchorx="margin"/>
        </v:shape>
      </w:pict>
    </w:r>
  </w:p>
  <w:p w:rsidR="007A6FFD" w:rsidRDefault="007A6F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8DD"/>
    <w:multiLevelType w:val="hybridMultilevel"/>
    <w:tmpl w:val="993288CE"/>
    <w:lvl w:ilvl="0" w:tplc="F0E2AA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59E4"/>
    <w:multiLevelType w:val="hybridMultilevel"/>
    <w:tmpl w:val="9490EEFA"/>
    <w:lvl w:ilvl="0" w:tplc="56E642DA">
      <w:start w:val="1"/>
      <w:numFmt w:val="decimal"/>
      <w:lvlText w:val="%1."/>
      <w:lvlJc w:val="left"/>
      <w:pPr>
        <w:ind w:left="1710" w:hanging="360"/>
      </w:pPr>
      <w:rPr>
        <w:rFonts w:hint="default"/>
        <w:sz w:val="20"/>
        <w:szCs w:val="20"/>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23BE7B2D"/>
    <w:multiLevelType w:val="hybridMultilevel"/>
    <w:tmpl w:val="88324DC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2C2C4ECA"/>
    <w:multiLevelType w:val="hybridMultilevel"/>
    <w:tmpl w:val="AF46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60476"/>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4ED5C76"/>
    <w:multiLevelType w:val="singleLevel"/>
    <w:tmpl w:val="30605F5E"/>
    <w:lvl w:ilvl="0">
      <w:start w:val="2"/>
      <w:numFmt w:val="decimal"/>
      <w:lvlText w:val="%1."/>
      <w:lvlJc w:val="left"/>
      <w:pPr>
        <w:tabs>
          <w:tab w:val="num" w:pos="360"/>
        </w:tabs>
        <w:ind w:left="360" w:hanging="360"/>
      </w:pPr>
      <w:rPr>
        <w:rFonts w:hint="default"/>
      </w:rPr>
    </w:lvl>
  </w:abstractNum>
  <w:abstractNum w:abstractNumId="6">
    <w:nsid w:val="5BF04934"/>
    <w:multiLevelType w:val="hybridMultilevel"/>
    <w:tmpl w:val="4E58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56473"/>
    <w:multiLevelType w:val="hybridMultilevel"/>
    <w:tmpl w:val="9BEAF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D131A"/>
    <w:multiLevelType w:val="singleLevel"/>
    <w:tmpl w:val="F0E2AA12"/>
    <w:lvl w:ilvl="0">
      <w:start w:val="1"/>
      <w:numFmt w:val="lowerLetter"/>
      <w:lvlText w:val="%1."/>
      <w:lvlJc w:val="left"/>
      <w:pPr>
        <w:tabs>
          <w:tab w:val="num" w:pos="720"/>
        </w:tabs>
        <w:ind w:left="720" w:hanging="360"/>
      </w:pPr>
      <w:rPr>
        <w:rFonts w:hint="default"/>
      </w:rPr>
    </w:lvl>
  </w:abstractNum>
  <w:abstractNum w:abstractNumId="9">
    <w:nsid w:val="66B874F3"/>
    <w:multiLevelType w:val="hybridMultilevel"/>
    <w:tmpl w:val="B7583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EDF3758"/>
    <w:multiLevelType w:val="hybridMultilevel"/>
    <w:tmpl w:val="BFC0B7E8"/>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73CD3EB6"/>
    <w:multiLevelType w:val="hybridMultilevel"/>
    <w:tmpl w:val="0F36E99C"/>
    <w:lvl w:ilvl="0" w:tplc="F0E2AA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6"/>
  </w:num>
  <w:num w:numId="6">
    <w:abstractNumId w:val="0"/>
  </w:num>
  <w:num w:numId="7">
    <w:abstractNumId w:val="11"/>
  </w:num>
  <w:num w:numId="8">
    <w:abstractNumId w:val="3"/>
  </w:num>
  <w:num w:numId="9">
    <w:abstractNumId w:val="7"/>
  </w:num>
  <w:num w:numId="10">
    <w:abstractNumId w:val="1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2"/>
      <o:rules v:ext="edit">
        <o:r id="V:Rule1" type="connector" idref="#_x0000_s2055"/>
        <o:r id="V:Rule2" type="connector" idref="#_x0000_s2056"/>
      </o:rules>
    </o:shapelayout>
  </w:hdrShapeDefaults>
  <w:footnotePr>
    <w:footnote w:id="-1"/>
    <w:footnote w:id="0"/>
  </w:footnotePr>
  <w:endnotePr>
    <w:endnote w:id="-1"/>
    <w:endnote w:id="0"/>
  </w:endnotePr>
  <w:compat/>
  <w:rsids>
    <w:rsidRoot w:val="00024FF8"/>
    <w:rsid w:val="00006452"/>
    <w:rsid w:val="00007622"/>
    <w:rsid w:val="00024FF8"/>
    <w:rsid w:val="00033A84"/>
    <w:rsid w:val="0006773E"/>
    <w:rsid w:val="00084416"/>
    <w:rsid w:val="000C797E"/>
    <w:rsid w:val="000E1D70"/>
    <w:rsid w:val="0019067A"/>
    <w:rsid w:val="00193A79"/>
    <w:rsid w:val="002741CD"/>
    <w:rsid w:val="003163D4"/>
    <w:rsid w:val="00322A58"/>
    <w:rsid w:val="00365546"/>
    <w:rsid w:val="003766D7"/>
    <w:rsid w:val="00452902"/>
    <w:rsid w:val="004A3C84"/>
    <w:rsid w:val="004B128D"/>
    <w:rsid w:val="00542E8E"/>
    <w:rsid w:val="00574A79"/>
    <w:rsid w:val="00643676"/>
    <w:rsid w:val="006449A5"/>
    <w:rsid w:val="006543FE"/>
    <w:rsid w:val="00795A22"/>
    <w:rsid w:val="007A6FFD"/>
    <w:rsid w:val="007B52FE"/>
    <w:rsid w:val="007E717E"/>
    <w:rsid w:val="007F28C8"/>
    <w:rsid w:val="00822C20"/>
    <w:rsid w:val="00831FE6"/>
    <w:rsid w:val="008353DF"/>
    <w:rsid w:val="00854A5F"/>
    <w:rsid w:val="00854F42"/>
    <w:rsid w:val="008B1197"/>
    <w:rsid w:val="008C001E"/>
    <w:rsid w:val="008D0D29"/>
    <w:rsid w:val="0092180E"/>
    <w:rsid w:val="009247F9"/>
    <w:rsid w:val="00942114"/>
    <w:rsid w:val="00A31A17"/>
    <w:rsid w:val="00A514D5"/>
    <w:rsid w:val="00AC2592"/>
    <w:rsid w:val="00B05AFE"/>
    <w:rsid w:val="00B43D8B"/>
    <w:rsid w:val="00B80818"/>
    <w:rsid w:val="00B81109"/>
    <w:rsid w:val="00B850B8"/>
    <w:rsid w:val="00B938AB"/>
    <w:rsid w:val="00BB325A"/>
    <w:rsid w:val="00C32C79"/>
    <w:rsid w:val="00C66A7A"/>
    <w:rsid w:val="00C8129C"/>
    <w:rsid w:val="00CD5F2D"/>
    <w:rsid w:val="00D5131D"/>
    <w:rsid w:val="00D530F8"/>
    <w:rsid w:val="00D64B71"/>
    <w:rsid w:val="00D95C2D"/>
    <w:rsid w:val="00DB3B06"/>
    <w:rsid w:val="00DB40A3"/>
    <w:rsid w:val="00DF109D"/>
    <w:rsid w:val="00E04B00"/>
    <w:rsid w:val="00E32AB5"/>
    <w:rsid w:val="00E348BC"/>
    <w:rsid w:val="00E42DB9"/>
    <w:rsid w:val="00E62340"/>
    <w:rsid w:val="00ED4504"/>
    <w:rsid w:val="00EF29DB"/>
    <w:rsid w:val="00F1787A"/>
    <w:rsid w:val="00F64CBD"/>
    <w:rsid w:val="00FE422C"/>
    <w:rsid w:val="00FF1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FF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2180E"/>
    <w:rPr>
      <w:rFonts w:ascii="Tahoma" w:hAnsi="Tahoma" w:cs="Tahoma"/>
      <w:sz w:val="16"/>
      <w:szCs w:val="16"/>
    </w:rPr>
  </w:style>
  <w:style w:type="character" w:customStyle="1" w:styleId="BalloonTextChar">
    <w:name w:val="Balloon Text Char"/>
    <w:link w:val="BalloonText"/>
    <w:uiPriority w:val="99"/>
    <w:semiHidden/>
    <w:rsid w:val="0092180E"/>
    <w:rPr>
      <w:rFonts w:ascii="Tahoma" w:eastAsia="Times New Roman" w:hAnsi="Tahoma" w:cs="Tahoma"/>
      <w:sz w:val="16"/>
      <w:szCs w:val="16"/>
    </w:rPr>
  </w:style>
  <w:style w:type="paragraph" w:styleId="Header">
    <w:name w:val="header"/>
    <w:basedOn w:val="Normal"/>
    <w:link w:val="HeaderChar"/>
    <w:uiPriority w:val="99"/>
    <w:unhideWhenUsed/>
    <w:rsid w:val="00F64CBD"/>
    <w:pPr>
      <w:tabs>
        <w:tab w:val="center" w:pos="4680"/>
        <w:tab w:val="right" w:pos="9360"/>
      </w:tabs>
    </w:pPr>
  </w:style>
  <w:style w:type="character" w:customStyle="1" w:styleId="HeaderChar">
    <w:name w:val="Header Char"/>
    <w:link w:val="Header"/>
    <w:uiPriority w:val="99"/>
    <w:rsid w:val="00F64CBD"/>
    <w:rPr>
      <w:rFonts w:ascii="Times New Roman" w:eastAsia="Times New Roman" w:hAnsi="Times New Roman"/>
      <w:sz w:val="24"/>
      <w:szCs w:val="24"/>
    </w:rPr>
  </w:style>
  <w:style w:type="paragraph" w:styleId="Footer">
    <w:name w:val="footer"/>
    <w:basedOn w:val="Normal"/>
    <w:link w:val="FooterChar"/>
    <w:uiPriority w:val="99"/>
    <w:unhideWhenUsed/>
    <w:rsid w:val="00F64CBD"/>
    <w:pPr>
      <w:tabs>
        <w:tab w:val="center" w:pos="4680"/>
        <w:tab w:val="right" w:pos="9360"/>
      </w:tabs>
    </w:pPr>
  </w:style>
  <w:style w:type="character" w:customStyle="1" w:styleId="FooterChar">
    <w:name w:val="Footer Char"/>
    <w:link w:val="Footer"/>
    <w:uiPriority w:val="99"/>
    <w:rsid w:val="00F64CBD"/>
    <w:rPr>
      <w:rFonts w:ascii="Times New Roman" w:eastAsia="Times New Roman" w:hAnsi="Times New Roman"/>
      <w:sz w:val="24"/>
      <w:szCs w:val="24"/>
    </w:rPr>
  </w:style>
  <w:style w:type="paragraph" w:styleId="BodyTextIndent">
    <w:name w:val="Body Text Indent"/>
    <w:basedOn w:val="Normal"/>
    <w:link w:val="BodyTextIndentChar"/>
    <w:rsid w:val="00F1787A"/>
    <w:pPr>
      <w:ind w:left="405"/>
    </w:pPr>
    <w:rPr>
      <w:szCs w:val="20"/>
    </w:rPr>
  </w:style>
  <w:style w:type="character" w:customStyle="1" w:styleId="BodyTextIndentChar">
    <w:name w:val="Body Text Indent Char"/>
    <w:link w:val="BodyTextIndent"/>
    <w:rsid w:val="00F1787A"/>
    <w:rPr>
      <w:rFonts w:ascii="Times New Roman" w:eastAsia="Times New Roman" w:hAnsi="Times New Roman"/>
      <w:sz w:val="24"/>
    </w:rPr>
  </w:style>
  <w:style w:type="character" w:styleId="Hyperlink">
    <w:name w:val="Hyperlink"/>
    <w:rsid w:val="0019067A"/>
    <w:rPr>
      <w:color w:val="0000FF"/>
      <w:u w:val="single"/>
    </w:rPr>
  </w:style>
  <w:style w:type="table" w:styleId="TableGrid">
    <w:name w:val="Table Grid"/>
    <w:basedOn w:val="TableNormal"/>
    <w:uiPriority w:val="59"/>
    <w:rsid w:val="0031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3163D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
    <w:name w:val="Medium Grid 3"/>
    <w:basedOn w:val="TableNormal"/>
    <w:uiPriority w:val="69"/>
    <w:rsid w:val="003163D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5">
    <w:name w:val="Medium Grid 3 Accent 5"/>
    <w:basedOn w:val="TableNormal"/>
    <w:uiPriority w:val="69"/>
    <w:rsid w:val="00C66A7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de.edu/html/sections/doc_download.asp?section=65&amp;id=9804&amp;sort=6" TargetMode="External"/><Relationship Id="rId13" Type="http://schemas.openxmlformats.org/officeDocument/2006/relationships/hyperlink" Target="http://iris.peabody.vanderbilt.edu/module/beh2/cr_ass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is.peabody.vanderbilt.edu/module/beh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is.peabody.vanderbilt.edu/module/beh1/cr_assess/" TargetMode="External"/><Relationship Id="rId5" Type="http://schemas.openxmlformats.org/officeDocument/2006/relationships/webSettings" Target="webSettings.xml"/><Relationship Id="rId15" Type="http://schemas.openxmlformats.org/officeDocument/2006/relationships/hyperlink" Target="http://www.alspdg.org/makessense_strategies_training.html" TargetMode="External"/><Relationship Id="rId10" Type="http://schemas.openxmlformats.org/officeDocument/2006/relationships/hyperlink" Target="http://iris.peabody.vanderbilt.edu/module/beh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is.peabody.vanderbilt.edu/home/navigating-the-iris-website/navigating-an-iris-%20%20%20star-legacy-module/" TargetMode="External"/><Relationship Id="rId14" Type="http://schemas.openxmlformats.org/officeDocument/2006/relationships/hyperlink" Target="http://www.alspdg.org/makessense_strategies_training.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illiamsa@pickens.k12.a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DAA84-404D-4FB9-8617-BB417EF2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Links>
    <vt:vector size="54" baseType="variant">
      <vt:variant>
        <vt:i4>6946874</vt:i4>
      </vt:variant>
      <vt:variant>
        <vt:i4>21</vt:i4>
      </vt:variant>
      <vt:variant>
        <vt:i4>0</vt:i4>
      </vt:variant>
      <vt:variant>
        <vt:i4>5</vt:i4>
      </vt:variant>
      <vt:variant>
        <vt:lpwstr>http://www.alspdg.org/makessense_strategies_training.html</vt:lpwstr>
      </vt:variant>
      <vt:variant>
        <vt:lpwstr/>
      </vt:variant>
      <vt:variant>
        <vt:i4>6946874</vt:i4>
      </vt:variant>
      <vt:variant>
        <vt:i4>18</vt:i4>
      </vt:variant>
      <vt:variant>
        <vt:i4>0</vt:i4>
      </vt:variant>
      <vt:variant>
        <vt:i4>5</vt:i4>
      </vt:variant>
      <vt:variant>
        <vt:lpwstr>http://www.alspdg.org/makessense_strategies_training.html</vt:lpwstr>
      </vt:variant>
      <vt:variant>
        <vt:lpwstr/>
      </vt:variant>
      <vt:variant>
        <vt:i4>196664</vt:i4>
      </vt:variant>
      <vt:variant>
        <vt:i4>15</vt:i4>
      </vt:variant>
      <vt:variant>
        <vt:i4>0</vt:i4>
      </vt:variant>
      <vt:variant>
        <vt:i4>5</vt:i4>
      </vt:variant>
      <vt:variant>
        <vt:lpwstr>http://iris.peabody.vanderbilt.edu/module/beh2/cr_assess/</vt:lpwstr>
      </vt:variant>
      <vt:variant>
        <vt:lpwstr>content</vt:lpwstr>
      </vt:variant>
      <vt:variant>
        <vt:i4>5898244</vt:i4>
      </vt:variant>
      <vt:variant>
        <vt:i4>12</vt:i4>
      </vt:variant>
      <vt:variant>
        <vt:i4>0</vt:i4>
      </vt:variant>
      <vt:variant>
        <vt:i4>5</vt:i4>
      </vt:variant>
      <vt:variant>
        <vt:lpwstr>http://iris.peabody.vanderbilt.edu/module/beh2/</vt:lpwstr>
      </vt:variant>
      <vt:variant>
        <vt:lpwstr>content</vt:lpwstr>
      </vt:variant>
      <vt:variant>
        <vt:i4>56</vt:i4>
      </vt:variant>
      <vt:variant>
        <vt:i4>9</vt:i4>
      </vt:variant>
      <vt:variant>
        <vt:i4>0</vt:i4>
      </vt:variant>
      <vt:variant>
        <vt:i4>5</vt:i4>
      </vt:variant>
      <vt:variant>
        <vt:lpwstr>http://iris.peabody.vanderbilt.edu/module/beh1/cr_assess/</vt:lpwstr>
      </vt:variant>
      <vt:variant>
        <vt:lpwstr>content</vt:lpwstr>
      </vt:variant>
      <vt:variant>
        <vt:i4>2883692</vt:i4>
      </vt:variant>
      <vt:variant>
        <vt:i4>6</vt:i4>
      </vt:variant>
      <vt:variant>
        <vt:i4>0</vt:i4>
      </vt:variant>
      <vt:variant>
        <vt:i4>5</vt:i4>
      </vt:variant>
      <vt:variant>
        <vt:lpwstr>http://iris.peabody.vanderbilt.edu/module/beh1/</vt:lpwstr>
      </vt:variant>
      <vt:variant>
        <vt:lpwstr/>
      </vt:variant>
      <vt:variant>
        <vt:i4>1572874</vt:i4>
      </vt:variant>
      <vt:variant>
        <vt:i4>3</vt:i4>
      </vt:variant>
      <vt:variant>
        <vt:i4>0</vt:i4>
      </vt:variant>
      <vt:variant>
        <vt:i4>5</vt:i4>
      </vt:variant>
      <vt:variant>
        <vt:lpwstr>http://iris.peabody.vanderbilt.edu/home/navigating-the-iris-website/navigating-an-iris-   star-legacy-module/</vt:lpwstr>
      </vt:variant>
      <vt:variant>
        <vt:lpwstr/>
      </vt:variant>
      <vt:variant>
        <vt:i4>131169</vt:i4>
      </vt:variant>
      <vt:variant>
        <vt:i4>0</vt:i4>
      </vt:variant>
      <vt:variant>
        <vt:i4>0</vt:i4>
      </vt:variant>
      <vt:variant>
        <vt:i4>5</vt:i4>
      </vt:variant>
      <vt:variant>
        <vt:lpwstr>http://www.alsde.edu/html/sections/doc_download.asp?section=65&amp;id=9804&amp;sort=6</vt:lpwstr>
      </vt:variant>
      <vt:variant>
        <vt:lpwstr/>
      </vt:variant>
      <vt:variant>
        <vt:i4>8126553</vt:i4>
      </vt:variant>
      <vt:variant>
        <vt:i4>0</vt:i4>
      </vt:variant>
      <vt:variant>
        <vt:i4>0</vt:i4>
      </vt:variant>
      <vt:variant>
        <vt:i4>5</vt:i4>
      </vt:variant>
      <vt:variant>
        <vt:lpwstr>mailto:williamsa@pickens.k12.al.us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dc:creator>
  <cp:lastModifiedBy>Anissa Ball</cp:lastModifiedBy>
  <cp:revision>2</cp:revision>
  <cp:lastPrinted>2013-03-19T13:59:00Z</cp:lastPrinted>
  <dcterms:created xsi:type="dcterms:W3CDTF">2016-07-29T13:59:00Z</dcterms:created>
  <dcterms:modified xsi:type="dcterms:W3CDTF">2016-07-29T13:59:00Z</dcterms:modified>
</cp:coreProperties>
</file>